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  <w:r w:rsidRPr="00801FE5">
        <w:rPr>
          <w:rFonts w:ascii="Arial" w:hAnsi="Arial" w:cs="Arial"/>
          <w:sz w:val="24"/>
          <w:szCs w:val="24"/>
        </w:rPr>
        <w:t>UNIVERSIDAD POLITÉCNICA TERRITORIAL DEL ESTADO MÉRIDA “KLEBER RAMÍREZ”</w:t>
      </w:r>
    </w:p>
    <w:p w:rsidR="00081299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  <w:r w:rsidRPr="00801FE5">
        <w:rPr>
          <w:rFonts w:ascii="Arial" w:hAnsi="Arial" w:cs="Arial"/>
          <w:sz w:val="24"/>
          <w:szCs w:val="24"/>
        </w:rPr>
        <w:t>PLAN DE FORMACION DOCENTE EN TIC</w:t>
      </w: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ED1CFE" w:rsidRPr="00706A4C" w:rsidRDefault="00ED1CFE" w:rsidP="00687B87">
      <w:pPr>
        <w:jc w:val="center"/>
        <w:rPr>
          <w:rFonts w:ascii="Arial" w:hAnsi="Arial" w:cs="Arial"/>
          <w:sz w:val="32"/>
          <w:szCs w:val="32"/>
        </w:rPr>
      </w:pPr>
    </w:p>
    <w:p w:rsidR="00687B87" w:rsidRPr="00706A4C" w:rsidRDefault="00182F1B" w:rsidP="002A5FA9">
      <w:pPr>
        <w:pStyle w:val="Ttulo"/>
        <w:jc w:val="center"/>
        <w:rPr>
          <w:rFonts w:ascii="Arial" w:hAnsi="Arial" w:cs="Arial"/>
          <w:b/>
          <w:sz w:val="32"/>
          <w:szCs w:val="32"/>
        </w:rPr>
      </w:pPr>
      <w:r w:rsidRPr="00706A4C">
        <w:rPr>
          <w:rFonts w:ascii="Arial" w:hAnsi="Arial" w:cs="Arial"/>
          <w:b/>
          <w:sz w:val="32"/>
          <w:szCs w:val="32"/>
        </w:rPr>
        <w:t>El Proceso de Aprendizaje en un Modelo Pedagógico mediado por TIC</w:t>
      </w:r>
      <w:bookmarkStart w:id="0" w:name="_GoBack"/>
      <w:bookmarkEnd w:id="0"/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687B87" w:rsidRPr="00801FE5" w:rsidRDefault="00687B87" w:rsidP="00687B87">
      <w:pPr>
        <w:jc w:val="center"/>
        <w:rPr>
          <w:rFonts w:ascii="Arial" w:hAnsi="Arial" w:cs="Arial"/>
          <w:sz w:val="24"/>
          <w:szCs w:val="24"/>
        </w:rPr>
      </w:pPr>
    </w:p>
    <w:p w:rsidR="00281A41" w:rsidRPr="00801FE5" w:rsidRDefault="00281A41" w:rsidP="00687B87">
      <w:pPr>
        <w:jc w:val="center"/>
        <w:rPr>
          <w:rFonts w:ascii="Arial" w:hAnsi="Arial" w:cs="Arial"/>
          <w:sz w:val="24"/>
          <w:szCs w:val="24"/>
        </w:rPr>
      </w:pPr>
    </w:p>
    <w:p w:rsidR="00281A41" w:rsidRPr="00801FE5" w:rsidRDefault="00281A41" w:rsidP="00687B87">
      <w:pPr>
        <w:jc w:val="center"/>
        <w:rPr>
          <w:rFonts w:ascii="Arial" w:hAnsi="Arial" w:cs="Arial"/>
          <w:sz w:val="24"/>
          <w:szCs w:val="24"/>
        </w:rPr>
      </w:pPr>
    </w:p>
    <w:p w:rsidR="00281A41" w:rsidRPr="00801FE5" w:rsidRDefault="00281A41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281A41" w:rsidRPr="00801FE5" w:rsidRDefault="00281A41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3B0A44" w:rsidRDefault="003B0A44" w:rsidP="00ED1CFE">
      <w:pPr>
        <w:rPr>
          <w:rFonts w:ascii="Arial" w:hAnsi="Arial" w:cs="Arial"/>
          <w:sz w:val="24"/>
          <w:szCs w:val="24"/>
        </w:rPr>
      </w:pPr>
    </w:p>
    <w:p w:rsidR="00281A41" w:rsidRPr="00801FE5" w:rsidRDefault="00281A41" w:rsidP="00281A41">
      <w:pPr>
        <w:ind w:left="4956"/>
        <w:jc w:val="center"/>
        <w:rPr>
          <w:rFonts w:ascii="Arial" w:hAnsi="Arial" w:cs="Arial"/>
          <w:sz w:val="24"/>
          <w:szCs w:val="24"/>
        </w:rPr>
      </w:pPr>
      <w:r w:rsidRPr="00801FE5">
        <w:rPr>
          <w:rFonts w:ascii="Arial" w:hAnsi="Arial" w:cs="Arial"/>
          <w:sz w:val="24"/>
          <w:szCs w:val="24"/>
        </w:rPr>
        <w:t>Contreras Rodríguez Olga Inés</w:t>
      </w:r>
    </w:p>
    <w:p w:rsidR="00E74B30" w:rsidRPr="00801FE5" w:rsidRDefault="00E74B30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CA7686" w:rsidRDefault="00CA7686" w:rsidP="0055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Un   modelo pedagógico es  un conjunto de elementos que orientan el desarrollo del proceso de enseñanza aprendizaje, por lo tanto incluye: diseño curricular, elaboración de materiales didácticos, </w:t>
      </w:r>
      <w:r w:rsidR="00752C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proceso de estudio y aprendizaje del estudiante, labores de facilitación y apoyo, procesos de evaluación de los aprendizajes</w:t>
      </w:r>
      <w:r w:rsidR="00752C2F">
        <w:rPr>
          <w:rFonts w:ascii="Arial" w:hAnsi="Arial" w:cs="Arial"/>
          <w:sz w:val="24"/>
          <w:szCs w:val="24"/>
        </w:rPr>
        <w:t>.</w:t>
      </w:r>
    </w:p>
    <w:p w:rsidR="00752C2F" w:rsidRDefault="00C425B2" w:rsidP="00BE49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implementación de las tecnologías de la información y comunicaci</w:t>
      </w:r>
      <w:r w:rsidR="003D00B9">
        <w:rPr>
          <w:rFonts w:ascii="Arial" w:hAnsi="Arial" w:cs="Arial"/>
          <w:sz w:val="24"/>
          <w:szCs w:val="24"/>
        </w:rPr>
        <w:t xml:space="preserve">ón (TIC) en las actividades docentes </w:t>
      </w:r>
      <w:r>
        <w:rPr>
          <w:rFonts w:ascii="Arial" w:hAnsi="Arial" w:cs="Arial"/>
          <w:sz w:val="24"/>
          <w:szCs w:val="24"/>
        </w:rPr>
        <w:t>de la UPTMKR,</w:t>
      </w:r>
      <w:r w:rsidR="00555237">
        <w:rPr>
          <w:rFonts w:ascii="Arial" w:hAnsi="Arial" w:cs="Arial"/>
          <w:sz w:val="24"/>
          <w:szCs w:val="24"/>
        </w:rPr>
        <w:t xml:space="preserve"> generaría cambios significativos en la forma como se vienen desarrollando las actividades de enseñanza aprendizaje</w:t>
      </w:r>
      <w:r w:rsidR="003D00B9">
        <w:rPr>
          <w:rFonts w:ascii="Arial" w:hAnsi="Arial" w:cs="Arial"/>
          <w:sz w:val="24"/>
          <w:szCs w:val="24"/>
        </w:rPr>
        <w:t>, por lo que se hace indispensable la articulación de un modelo que ofrezca directrices relacionadas con la dinámica del proceso de enseñanza aprendizaje y de los roles a desempeñar por docentes y estudiantes.</w:t>
      </w:r>
    </w:p>
    <w:p w:rsidR="00ED5FF5" w:rsidRDefault="00ED5FF5" w:rsidP="00BE4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este orden de ideas, el modelo pedagógico para la implementación de las TIC en las actividades educativas de la UPTMKR, debe prever </w:t>
      </w:r>
      <w:r w:rsidR="001354FC">
        <w:rPr>
          <w:rFonts w:ascii="Arial" w:hAnsi="Arial" w:cs="Arial"/>
          <w:sz w:val="24"/>
          <w:szCs w:val="24"/>
        </w:rPr>
        <w:t>orientaciones relacionadas con el material educativo, el desarrollo del proceso de aprendizaje, proceso de evaluación y seguimiento y pautas para la interacción profesor-estudiante</w:t>
      </w:r>
      <w:r w:rsidR="0053544F">
        <w:rPr>
          <w:rFonts w:ascii="Arial" w:hAnsi="Arial" w:cs="Arial"/>
          <w:sz w:val="24"/>
          <w:szCs w:val="24"/>
        </w:rPr>
        <w:t>.</w:t>
      </w:r>
    </w:p>
    <w:p w:rsidR="0053544F" w:rsidRDefault="0053544F" w:rsidP="00BE4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 por esto, que en los párrafos siguientes se establecen algunas orientaciones par</w:t>
      </w:r>
      <w:r w:rsidR="00AC643E">
        <w:rPr>
          <w:rFonts w:ascii="Arial" w:hAnsi="Arial" w:cs="Arial"/>
          <w:sz w:val="24"/>
          <w:szCs w:val="24"/>
        </w:rPr>
        <w:t>a el desarrollo del proceso de a</w:t>
      </w:r>
      <w:r>
        <w:rPr>
          <w:rFonts w:ascii="Arial" w:hAnsi="Arial" w:cs="Arial"/>
          <w:sz w:val="24"/>
          <w:szCs w:val="24"/>
        </w:rPr>
        <w:t xml:space="preserve">prendizaje en </w:t>
      </w:r>
      <w:r w:rsidR="00AC643E">
        <w:rPr>
          <w:rFonts w:ascii="Arial" w:hAnsi="Arial" w:cs="Arial"/>
          <w:sz w:val="24"/>
          <w:szCs w:val="24"/>
        </w:rPr>
        <w:t>un ambiente educativo mediado por TIC.</w:t>
      </w:r>
    </w:p>
    <w:p w:rsidR="006B7C56" w:rsidRDefault="00AC643E" w:rsidP="00BE498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B7C56">
        <w:rPr>
          <w:rFonts w:ascii="Arial" w:hAnsi="Arial" w:cs="Arial"/>
          <w:sz w:val="24"/>
          <w:szCs w:val="24"/>
          <w:u w:val="single"/>
        </w:rPr>
        <w:t>Desarrollo del Proceso de Aprendizaje en un Modelo Pedagógico mediado por TIC</w:t>
      </w:r>
    </w:p>
    <w:p w:rsidR="0019489D" w:rsidRDefault="0019489D" w:rsidP="00BE4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4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 desarrollo del proceso de aprendizaje mediado por TIC debe preverse atendiendo las siguientes directrices:</w:t>
      </w:r>
    </w:p>
    <w:p w:rsidR="002714A0" w:rsidRDefault="002714A0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entornos virtuales de aprendizaje (EVA) </w:t>
      </w:r>
      <w:r w:rsidR="00D71BA4">
        <w:rPr>
          <w:rFonts w:ascii="Arial" w:hAnsi="Arial" w:cs="Arial"/>
          <w:sz w:val="24"/>
          <w:szCs w:val="24"/>
        </w:rPr>
        <w:t>como estrategia para la construcción de significados individuales y grupales.</w:t>
      </w:r>
    </w:p>
    <w:p w:rsidR="0019489D" w:rsidRDefault="003F46BE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un período de adaptación en la planificación para  que los participantes se familiaricen con la nueva modalidad de estudio e interactúen a través de los EVA con sus compañeros.</w:t>
      </w:r>
    </w:p>
    <w:p w:rsidR="009434D2" w:rsidRDefault="009434D2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</w:t>
      </w:r>
      <w:r w:rsidR="00924C34">
        <w:rPr>
          <w:rFonts w:ascii="Arial" w:hAnsi="Arial" w:cs="Arial"/>
          <w:sz w:val="24"/>
          <w:szCs w:val="24"/>
        </w:rPr>
        <w:t xml:space="preserve">actores (docente y estudiantes) </w:t>
      </w:r>
      <w:r>
        <w:rPr>
          <w:rFonts w:ascii="Arial" w:hAnsi="Arial" w:cs="Arial"/>
          <w:sz w:val="24"/>
          <w:szCs w:val="24"/>
        </w:rPr>
        <w:t xml:space="preserve"> deben cambiar su concepción sobre el aprendizaje, entendiendo que es un proceso </w:t>
      </w:r>
      <w:r w:rsidR="00924C34">
        <w:rPr>
          <w:rFonts w:ascii="Arial" w:hAnsi="Arial" w:cs="Arial"/>
          <w:sz w:val="24"/>
          <w:szCs w:val="24"/>
        </w:rPr>
        <w:t xml:space="preserve">donde el conocimiento  se construye a través de la interacción </w:t>
      </w:r>
      <w:r w:rsidR="00271597">
        <w:rPr>
          <w:rFonts w:ascii="Arial" w:hAnsi="Arial" w:cs="Arial"/>
          <w:sz w:val="24"/>
          <w:szCs w:val="24"/>
        </w:rPr>
        <w:t>de los participantes.</w:t>
      </w:r>
    </w:p>
    <w:p w:rsidR="00182F1B" w:rsidRDefault="00614BA7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 número de sesiones presenciales que permitan la socialización de los resultados obtenid</w:t>
      </w:r>
      <w:r w:rsidR="00182F1B">
        <w:rPr>
          <w:rFonts w:ascii="Arial" w:hAnsi="Arial" w:cs="Arial"/>
          <w:sz w:val="24"/>
          <w:szCs w:val="24"/>
        </w:rPr>
        <w:t>os en las actividades asignadas y fomentar el sentido de pertenencia en el grupo.</w:t>
      </w:r>
    </w:p>
    <w:p w:rsidR="00B42334" w:rsidRDefault="00B42334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actividades individuales con estrategias de tutoría y </w:t>
      </w:r>
      <w:r w:rsidR="000B5E3B">
        <w:rPr>
          <w:rFonts w:ascii="Arial" w:hAnsi="Arial" w:cs="Arial"/>
          <w:sz w:val="24"/>
          <w:szCs w:val="24"/>
        </w:rPr>
        <w:t>seguimiento virtual,</w:t>
      </w:r>
      <w:r>
        <w:rPr>
          <w:rFonts w:ascii="Arial" w:hAnsi="Arial" w:cs="Arial"/>
          <w:sz w:val="24"/>
          <w:szCs w:val="24"/>
        </w:rPr>
        <w:t xml:space="preserve"> que le permitan al estudiante sentirse acompañado en su proceso de aprendizaje.</w:t>
      </w:r>
    </w:p>
    <w:p w:rsidR="00614BA7" w:rsidRDefault="00614BA7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5E3B">
        <w:rPr>
          <w:rFonts w:ascii="Arial" w:hAnsi="Arial" w:cs="Arial"/>
          <w:sz w:val="24"/>
          <w:szCs w:val="24"/>
        </w:rPr>
        <w:t xml:space="preserve">Desarrollo de actividades grupales </w:t>
      </w:r>
      <w:r w:rsidR="00740C4A">
        <w:rPr>
          <w:rFonts w:ascii="Arial" w:hAnsi="Arial" w:cs="Arial"/>
          <w:sz w:val="24"/>
          <w:szCs w:val="24"/>
        </w:rPr>
        <w:t>que promuevan el aprendizaje colaborativo</w:t>
      </w:r>
      <w:r w:rsidR="004D46BD">
        <w:rPr>
          <w:rFonts w:ascii="Arial" w:hAnsi="Arial" w:cs="Arial"/>
          <w:sz w:val="24"/>
          <w:szCs w:val="24"/>
        </w:rPr>
        <w:t>.</w:t>
      </w:r>
    </w:p>
    <w:p w:rsidR="004D46BD" w:rsidRDefault="0037453A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Implementación de un sistema de evaluación que le permita al estudiante conocer </w:t>
      </w:r>
      <w:r w:rsidR="00361EC4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 progresos y limitaciones en relación al cumplimiento de los objetivos de aprendizaje  </w:t>
      </w:r>
      <w:r w:rsidR="00875C03">
        <w:rPr>
          <w:rFonts w:ascii="Arial" w:hAnsi="Arial" w:cs="Arial"/>
          <w:sz w:val="24"/>
          <w:szCs w:val="24"/>
        </w:rPr>
        <w:t xml:space="preserve">y establecer mecanismos para </w:t>
      </w:r>
      <w:r w:rsidR="00361EC4">
        <w:rPr>
          <w:rFonts w:ascii="Arial" w:hAnsi="Arial" w:cs="Arial"/>
          <w:sz w:val="24"/>
          <w:szCs w:val="24"/>
        </w:rPr>
        <w:t>permitirle su nivelación.</w:t>
      </w:r>
    </w:p>
    <w:p w:rsidR="00890C0C" w:rsidRPr="0019489D" w:rsidRDefault="006066EE" w:rsidP="00BE49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desarrollo de las actividades educativas incluir estrategias de </w:t>
      </w:r>
      <w:r w:rsidR="00C52A31">
        <w:rPr>
          <w:rFonts w:ascii="Arial" w:hAnsi="Arial" w:cs="Arial"/>
          <w:sz w:val="24"/>
          <w:szCs w:val="24"/>
        </w:rPr>
        <w:t>enseñanza: preinstruccionales (para activar conocimientos y experiencias previas), coinstrucci</w:t>
      </w:r>
      <w:r w:rsidR="00160302">
        <w:rPr>
          <w:rFonts w:ascii="Arial" w:hAnsi="Arial" w:cs="Arial"/>
          <w:sz w:val="24"/>
          <w:szCs w:val="24"/>
        </w:rPr>
        <w:t>onales (</w:t>
      </w:r>
      <w:r w:rsidR="00C52A31">
        <w:rPr>
          <w:rFonts w:ascii="Arial" w:hAnsi="Arial" w:cs="Arial"/>
          <w:sz w:val="24"/>
          <w:szCs w:val="24"/>
        </w:rPr>
        <w:t>estructuración de los contenidos y motivación)</w:t>
      </w:r>
      <w:r w:rsidR="001C1129">
        <w:rPr>
          <w:rFonts w:ascii="Arial" w:hAnsi="Arial" w:cs="Arial"/>
          <w:sz w:val="24"/>
          <w:szCs w:val="24"/>
        </w:rPr>
        <w:t xml:space="preserve"> y pos</w:t>
      </w:r>
      <w:r w:rsidR="00606E01">
        <w:rPr>
          <w:rFonts w:ascii="Arial" w:hAnsi="Arial" w:cs="Arial"/>
          <w:sz w:val="24"/>
          <w:szCs w:val="24"/>
        </w:rPr>
        <w:t>instruccionales (síntesis de la información</w:t>
      </w:r>
      <w:r w:rsidR="001C1129">
        <w:rPr>
          <w:rFonts w:ascii="Arial" w:hAnsi="Arial" w:cs="Arial"/>
          <w:sz w:val="24"/>
          <w:szCs w:val="24"/>
        </w:rPr>
        <w:t>)</w:t>
      </w:r>
      <w:r w:rsidR="00160302">
        <w:rPr>
          <w:rFonts w:ascii="Arial" w:hAnsi="Arial" w:cs="Arial"/>
          <w:sz w:val="24"/>
          <w:szCs w:val="24"/>
        </w:rPr>
        <w:t>.</w:t>
      </w:r>
    </w:p>
    <w:p w:rsidR="00E74B30" w:rsidRDefault="00BE498C" w:rsidP="00BE49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estrategia metodológica para el desarrollo de las actividades incluye los siguientes aspectos:</w:t>
      </w:r>
    </w:p>
    <w:p w:rsidR="00BE498C" w:rsidRDefault="00442C56" w:rsidP="00BE49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2C56">
        <w:rPr>
          <w:rFonts w:ascii="Arial" w:hAnsi="Arial" w:cs="Arial"/>
          <w:sz w:val="24"/>
          <w:szCs w:val="24"/>
          <w:u w:val="single"/>
        </w:rPr>
        <w:t>Estudio Independiente</w:t>
      </w:r>
      <w:r>
        <w:rPr>
          <w:rFonts w:ascii="Arial" w:hAnsi="Arial" w:cs="Arial"/>
          <w:sz w:val="24"/>
          <w:szCs w:val="24"/>
        </w:rPr>
        <w:t xml:space="preserve">: </w:t>
      </w:r>
      <w:r w:rsidR="00CD34A3">
        <w:rPr>
          <w:rFonts w:ascii="Arial" w:hAnsi="Arial" w:cs="Arial"/>
          <w:sz w:val="24"/>
          <w:szCs w:val="24"/>
        </w:rPr>
        <w:t xml:space="preserve">para estas sesiones </w:t>
      </w:r>
      <w:r w:rsidR="00AE439E">
        <w:rPr>
          <w:rFonts w:ascii="Arial" w:hAnsi="Arial" w:cs="Arial"/>
          <w:sz w:val="24"/>
          <w:szCs w:val="24"/>
        </w:rPr>
        <w:t xml:space="preserve">el estudiante debe conocer objetivos de aprendizaje, contenidos, </w:t>
      </w:r>
      <w:r w:rsidR="006E50AE">
        <w:rPr>
          <w:rFonts w:ascii="Arial" w:hAnsi="Arial" w:cs="Arial"/>
          <w:sz w:val="24"/>
          <w:szCs w:val="24"/>
        </w:rPr>
        <w:t>bibliografía y materiales didácticos, actividades de aprendizaje y estrategias de evaluación.</w:t>
      </w:r>
    </w:p>
    <w:p w:rsidR="000B6295" w:rsidRDefault="000B6295" w:rsidP="00BE49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esta fase del proceso de aprendizaje el estudiante:</w:t>
      </w:r>
    </w:p>
    <w:p w:rsidR="000B6295" w:rsidRDefault="000B6295" w:rsidP="000B6295">
      <w:pPr>
        <w:pStyle w:val="Prrafodelista"/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 su tiempo de estudio</w:t>
      </w:r>
    </w:p>
    <w:p w:rsidR="000B6295" w:rsidRDefault="00C57EED" w:rsidP="000B6295">
      <w:pPr>
        <w:pStyle w:val="Prrafodelista"/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 el aula virtual y participa en los foros para intercambiar puntos d</w:t>
      </w:r>
      <w:r w:rsidR="00525CD4">
        <w:rPr>
          <w:rFonts w:ascii="Arial" w:hAnsi="Arial" w:cs="Arial"/>
          <w:sz w:val="24"/>
          <w:szCs w:val="24"/>
        </w:rPr>
        <w:t>e vista, resolver inquietudes o aportar conocimientos</w:t>
      </w:r>
    </w:p>
    <w:p w:rsidR="00525CD4" w:rsidRDefault="007E257A" w:rsidP="000B6295">
      <w:pPr>
        <w:pStyle w:val="Prrafodelista"/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Revisa el material didáctico e investiga para profundizar sobre el tema en estudio.</w:t>
      </w:r>
    </w:p>
    <w:p w:rsidR="007E257A" w:rsidRDefault="007E257A" w:rsidP="00F04F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57A">
        <w:rPr>
          <w:rFonts w:ascii="Arial" w:hAnsi="Arial" w:cs="Arial"/>
          <w:sz w:val="24"/>
          <w:szCs w:val="24"/>
          <w:u w:val="single"/>
        </w:rPr>
        <w:t>Trabajo en Grupos</w:t>
      </w:r>
      <w:r>
        <w:rPr>
          <w:rFonts w:ascii="Arial" w:hAnsi="Arial" w:cs="Arial"/>
          <w:sz w:val="24"/>
          <w:szCs w:val="24"/>
        </w:rPr>
        <w:t xml:space="preserve">: </w:t>
      </w:r>
      <w:r w:rsidR="00F04F1B">
        <w:rPr>
          <w:rFonts w:ascii="Arial" w:hAnsi="Arial" w:cs="Arial"/>
          <w:sz w:val="24"/>
          <w:szCs w:val="24"/>
        </w:rPr>
        <w:t>el docente guiará el procedimiento para la conformaci</w:t>
      </w:r>
      <w:r w:rsidR="00C133B9">
        <w:rPr>
          <w:rFonts w:ascii="Arial" w:hAnsi="Arial" w:cs="Arial"/>
          <w:sz w:val="24"/>
          <w:szCs w:val="24"/>
        </w:rPr>
        <w:t xml:space="preserve">ón de grupos, la cual debe ser </w:t>
      </w:r>
      <w:r w:rsidR="009A0D44">
        <w:rPr>
          <w:rFonts w:ascii="Arial" w:hAnsi="Arial" w:cs="Arial"/>
          <w:sz w:val="24"/>
          <w:szCs w:val="24"/>
        </w:rPr>
        <w:t xml:space="preserve">de libre elección de los participantes. Es importante que el docente prevea </w:t>
      </w:r>
      <w:r w:rsidR="00AA6379">
        <w:rPr>
          <w:rFonts w:ascii="Arial" w:hAnsi="Arial" w:cs="Arial"/>
          <w:sz w:val="24"/>
          <w:szCs w:val="24"/>
        </w:rPr>
        <w:t xml:space="preserve">un tiempo razonable para que los equipos se conformen, </w:t>
      </w:r>
      <w:r w:rsidR="0002322B">
        <w:rPr>
          <w:rFonts w:ascii="Arial" w:hAnsi="Arial" w:cs="Arial"/>
          <w:sz w:val="24"/>
          <w:szCs w:val="24"/>
        </w:rPr>
        <w:t xml:space="preserve">asignen roles y </w:t>
      </w:r>
      <w:r w:rsidR="00ED262C">
        <w:rPr>
          <w:rFonts w:ascii="Arial" w:hAnsi="Arial" w:cs="Arial"/>
          <w:sz w:val="24"/>
          <w:szCs w:val="24"/>
        </w:rPr>
        <w:t>responsabilidades,</w:t>
      </w:r>
      <w:r w:rsidR="0002322B">
        <w:rPr>
          <w:rFonts w:ascii="Arial" w:hAnsi="Arial" w:cs="Arial"/>
          <w:sz w:val="24"/>
          <w:szCs w:val="24"/>
        </w:rPr>
        <w:t xml:space="preserve"> establezcan canales de comunicación entre sí y con el tutor, </w:t>
      </w:r>
      <w:r w:rsidR="00AA6379">
        <w:rPr>
          <w:rFonts w:ascii="Arial" w:hAnsi="Arial" w:cs="Arial"/>
          <w:sz w:val="24"/>
          <w:szCs w:val="24"/>
        </w:rPr>
        <w:t>investiguen y elaboren la propuesta final</w:t>
      </w:r>
      <w:r w:rsidR="00ED262C">
        <w:rPr>
          <w:rFonts w:ascii="Arial" w:hAnsi="Arial" w:cs="Arial"/>
          <w:sz w:val="24"/>
          <w:szCs w:val="24"/>
        </w:rPr>
        <w:t>.</w:t>
      </w:r>
    </w:p>
    <w:p w:rsidR="00E2663B" w:rsidRDefault="00E2663B" w:rsidP="00F04F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debe suministrar: objetivos de aprendizaje, contenidos, bibliografía y materiales didácticos, actividades de aprendizaje y estrategias de evaluación</w:t>
      </w:r>
    </w:p>
    <w:p w:rsidR="00ED262C" w:rsidRDefault="00ED262C" w:rsidP="00F04F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los estudiantes deben acordar con su grupo el cronograma de </w:t>
      </w:r>
      <w:r w:rsidR="008E2D8D"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 xml:space="preserve"> </w:t>
      </w:r>
      <w:r w:rsidR="008E2D8D">
        <w:rPr>
          <w:rFonts w:ascii="Arial" w:hAnsi="Arial" w:cs="Arial"/>
          <w:sz w:val="24"/>
          <w:szCs w:val="24"/>
        </w:rPr>
        <w:t xml:space="preserve">para cumplir con las actividades, </w:t>
      </w:r>
      <w:r w:rsidR="00E54509">
        <w:rPr>
          <w:rFonts w:ascii="Arial" w:hAnsi="Arial" w:cs="Arial"/>
          <w:sz w:val="24"/>
          <w:szCs w:val="24"/>
        </w:rPr>
        <w:t>estableciendo fechas límites para la publicación de las mismas en el EVA.</w:t>
      </w:r>
      <w:r w:rsidR="00A81110">
        <w:rPr>
          <w:rFonts w:ascii="Arial" w:hAnsi="Arial" w:cs="Arial"/>
          <w:sz w:val="24"/>
          <w:szCs w:val="24"/>
        </w:rPr>
        <w:t xml:space="preserve"> Además, los participantes deben </w:t>
      </w:r>
      <w:r w:rsidR="00C64473">
        <w:rPr>
          <w:rFonts w:ascii="Arial" w:hAnsi="Arial" w:cs="Arial"/>
          <w:sz w:val="24"/>
          <w:szCs w:val="24"/>
        </w:rPr>
        <w:t xml:space="preserve">ser activos, </w:t>
      </w:r>
      <w:r w:rsidR="00A81110">
        <w:rPr>
          <w:rFonts w:ascii="Arial" w:hAnsi="Arial" w:cs="Arial"/>
          <w:sz w:val="24"/>
          <w:szCs w:val="24"/>
        </w:rPr>
        <w:t xml:space="preserve">comprometerse con las actividades grupales </w:t>
      </w:r>
      <w:r w:rsidR="00C64473">
        <w:rPr>
          <w:rFonts w:ascii="Arial" w:hAnsi="Arial" w:cs="Arial"/>
          <w:sz w:val="24"/>
          <w:szCs w:val="24"/>
        </w:rPr>
        <w:t>y auxiliar a los miembros de su equipo para que demuestren sus competencias y aprendizajes.</w:t>
      </w:r>
    </w:p>
    <w:p w:rsidR="00C64473" w:rsidRDefault="007A037D" w:rsidP="002877CE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A037D">
        <w:rPr>
          <w:rFonts w:ascii="Arial" w:hAnsi="Arial" w:cs="Arial"/>
          <w:sz w:val="24"/>
          <w:szCs w:val="24"/>
          <w:u w:val="single"/>
        </w:rPr>
        <w:t>Tutoría Virtual</w:t>
      </w:r>
      <w:r>
        <w:rPr>
          <w:rFonts w:ascii="Arial" w:hAnsi="Arial" w:cs="Arial"/>
          <w:sz w:val="24"/>
          <w:szCs w:val="24"/>
        </w:rPr>
        <w:t xml:space="preserve">: </w:t>
      </w:r>
      <w:r w:rsidR="00FA7FA0">
        <w:rPr>
          <w:rFonts w:ascii="Arial" w:hAnsi="Arial" w:cs="Arial"/>
          <w:sz w:val="24"/>
          <w:szCs w:val="24"/>
        </w:rPr>
        <w:t>el docente acompañará las sesiones de trabajo independiente y grupales, a través de los canales de comunicación previamente establecidos: correo electrónico, foros, chats, telefonía móvil,</w:t>
      </w:r>
      <w:r w:rsidR="0017222C">
        <w:rPr>
          <w:rFonts w:ascii="Arial" w:hAnsi="Arial" w:cs="Arial"/>
          <w:sz w:val="24"/>
          <w:szCs w:val="24"/>
        </w:rPr>
        <w:t xml:space="preserve"> </w:t>
      </w:r>
      <w:r w:rsidR="00FA7FA0">
        <w:rPr>
          <w:rFonts w:ascii="Arial" w:hAnsi="Arial" w:cs="Arial"/>
          <w:sz w:val="24"/>
          <w:szCs w:val="24"/>
        </w:rPr>
        <w:t>otros.</w:t>
      </w:r>
      <w:r w:rsidR="0017222C">
        <w:rPr>
          <w:rFonts w:ascii="Arial" w:hAnsi="Arial" w:cs="Arial"/>
          <w:sz w:val="24"/>
          <w:szCs w:val="24"/>
        </w:rPr>
        <w:t xml:space="preserve"> </w:t>
      </w:r>
    </w:p>
    <w:p w:rsidR="0017222C" w:rsidRDefault="0017222C" w:rsidP="00F04F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tutorías persiguen que el estudiante </w:t>
      </w:r>
      <w:r w:rsidR="00432B9A">
        <w:rPr>
          <w:rFonts w:ascii="Arial" w:hAnsi="Arial" w:cs="Arial"/>
          <w:sz w:val="24"/>
          <w:szCs w:val="24"/>
        </w:rPr>
        <w:t xml:space="preserve">aclare </w:t>
      </w:r>
      <w:r>
        <w:rPr>
          <w:rFonts w:ascii="Arial" w:hAnsi="Arial" w:cs="Arial"/>
          <w:sz w:val="24"/>
          <w:szCs w:val="24"/>
        </w:rPr>
        <w:t xml:space="preserve">dudas </w:t>
      </w:r>
      <w:r w:rsidR="00432B9A">
        <w:rPr>
          <w:rFonts w:ascii="Arial" w:hAnsi="Arial" w:cs="Arial"/>
          <w:sz w:val="24"/>
          <w:szCs w:val="24"/>
        </w:rPr>
        <w:t xml:space="preserve">generadas por la lectura del material y/o con </w:t>
      </w:r>
      <w:r w:rsidR="00CB295C">
        <w:rPr>
          <w:rFonts w:ascii="Arial" w:hAnsi="Arial" w:cs="Arial"/>
          <w:sz w:val="24"/>
          <w:szCs w:val="24"/>
        </w:rPr>
        <w:t xml:space="preserve">el desarrollo de </w:t>
      </w:r>
      <w:r w:rsidR="00432B9A">
        <w:rPr>
          <w:rFonts w:ascii="Arial" w:hAnsi="Arial" w:cs="Arial"/>
          <w:sz w:val="24"/>
          <w:szCs w:val="24"/>
        </w:rPr>
        <w:t>las tareas asignadas.</w:t>
      </w:r>
      <w:r w:rsidR="00977FEE">
        <w:rPr>
          <w:rFonts w:ascii="Arial" w:hAnsi="Arial" w:cs="Arial"/>
          <w:sz w:val="24"/>
          <w:szCs w:val="24"/>
        </w:rPr>
        <w:t xml:space="preserve"> Son un elemento fundamental para motivar al estudiante y hacerle sentir acompañado en su proceso de aprendizaje.</w:t>
      </w:r>
    </w:p>
    <w:p w:rsidR="002877CE" w:rsidRDefault="00CB295C" w:rsidP="00F04F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295C">
        <w:rPr>
          <w:rFonts w:ascii="Arial" w:hAnsi="Arial" w:cs="Arial"/>
          <w:sz w:val="24"/>
          <w:szCs w:val="24"/>
          <w:u w:val="single"/>
        </w:rPr>
        <w:t>Actividades Presenciales</w:t>
      </w:r>
      <w:r>
        <w:rPr>
          <w:rFonts w:ascii="Arial" w:hAnsi="Arial" w:cs="Arial"/>
          <w:sz w:val="24"/>
          <w:szCs w:val="24"/>
        </w:rPr>
        <w:t xml:space="preserve">: estas actividades persiguen: </w:t>
      </w:r>
    </w:p>
    <w:p w:rsidR="00CB295C" w:rsidRDefault="002877CE" w:rsidP="002B05B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295C" w:rsidRPr="002877CE">
        <w:rPr>
          <w:rFonts w:ascii="Arial" w:hAnsi="Arial" w:cs="Arial"/>
          <w:sz w:val="24"/>
          <w:szCs w:val="24"/>
        </w:rPr>
        <w:t xml:space="preserve">mpartir las instrucciones para </w:t>
      </w:r>
      <w:r w:rsidRPr="002877CE">
        <w:rPr>
          <w:rFonts w:ascii="Arial" w:hAnsi="Arial" w:cs="Arial"/>
          <w:sz w:val="24"/>
          <w:szCs w:val="24"/>
        </w:rPr>
        <w:t>el desarrollo del curso o asignatura con apoyo en un EVA.</w:t>
      </w:r>
    </w:p>
    <w:p w:rsidR="002B05BF" w:rsidRDefault="002B05BF" w:rsidP="002B05B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Socializar trabajos e investigaciones</w:t>
      </w:r>
    </w:p>
    <w:p w:rsidR="002B05BF" w:rsidRDefault="002B05BF" w:rsidP="002B05B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intercambio de conocimientos</w:t>
      </w:r>
    </w:p>
    <w:p w:rsidR="002B05BF" w:rsidRPr="002877CE" w:rsidRDefault="002B05BF" w:rsidP="002B05B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 el sentido de pertenencia y compromiso con el grupo.</w:t>
      </w:r>
    </w:p>
    <w:p w:rsidR="00BE498C" w:rsidRDefault="00B24B05" w:rsidP="00E266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síntesis, el proceso de enseñanza aprendizaje en una modalidad de estudio mediada por TIC, requiere de una planificación minuciosa que le permita al estudiante su incorporaci</w:t>
      </w:r>
      <w:r w:rsidR="0092782B">
        <w:rPr>
          <w:rFonts w:ascii="Arial" w:hAnsi="Arial" w:cs="Arial"/>
          <w:sz w:val="24"/>
          <w:szCs w:val="24"/>
        </w:rPr>
        <w:t>ón progresiva al manejo de las herramientas tecnol</w:t>
      </w:r>
      <w:r w:rsidR="0045268C">
        <w:rPr>
          <w:rFonts w:ascii="Arial" w:hAnsi="Arial" w:cs="Arial"/>
          <w:sz w:val="24"/>
          <w:szCs w:val="24"/>
        </w:rPr>
        <w:t>ógicas</w:t>
      </w:r>
      <w:r w:rsidR="00A8077C">
        <w:rPr>
          <w:rFonts w:ascii="Arial" w:hAnsi="Arial" w:cs="Arial"/>
          <w:sz w:val="24"/>
          <w:szCs w:val="24"/>
        </w:rPr>
        <w:t xml:space="preserve">, a la modalidad de estudio independiente </w:t>
      </w:r>
      <w:r w:rsidR="0045268C">
        <w:rPr>
          <w:rFonts w:ascii="Arial" w:hAnsi="Arial" w:cs="Arial"/>
          <w:sz w:val="24"/>
          <w:szCs w:val="24"/>
        </w:rPr>
        <w:t xml:space="preserve"> y </w:t>
      </w:r>
      <w:r w:rsidR="00A8077C">
        <w:rPr>
          <w:rFonts w:ascii="Arial" w:hAnsi="Arial" w:cs="Arial"/>
          <w:sz w:val="24"/>
          <w:szCs w:val="24"/>
        </w:rPr>
        <w:t xml:space="preserve"> a</w:t>
      </w:r>
      <w:r w:rsidR="0092782B">
        <w:rPr>
          <w:rFonts w:ascii="Arial" w:hAnsi="Arial" w:cs="Arial"/>
          <w:sz w:val="24"/>
          <w:szCs w:val="24"/>
        </w:rPr>
        <w:t xml:space="preserve">l </w:t>
      </w:r>
      <w:r w:rsidR="0045268C">
        <w:rPr>
          <w:rFonts w:ascii="Arial" w:hAnsi="Arial" w:cs="Arial"/>
          <w:sz w:val="24"/>
          <w:szCs w:val="24"/>
        </w:rPr>
        <w:t>desarrollo de destrezas sociales y cognitivas</w:t>
      </w:r>
      <w:r w:rsidR="00A8077C">
        <w:rPr>
          <w:rFonts w:ascii="Arial" w:hAnsi="Arial" w:cs="Arial"/>
          <w:sz w:val="24"/>
          <w:szCs w:val="24"/>
        </w:rPr>
        <w:t>,</w:t>
      </w:r>
      <w:r w:rsidR="0045268C">
        <w:rPr>
          <w:rFonts w:ascii="Arial" w:hAnsi="Arial" w:cs="Arial"/>
          <w:sz w:val="24"/>
          <w:szCs w:val="24"/>
        </w:rPr>
        <w:t xml:space="preserve"> con el debido acompañamiento docente a través de las tutorías virt</w:t>
      </w:r>
      <w:r w:rsidR="00A8077C">
        <w:rPr>
          <w:rFonts w:ascii="Arial" w:hAnsi="Arial" w:cs="Arial"/>
          <w:sz w:val="24"/>
          <w:szCs w:val="24"/>
        </w:rPr>
        <w:t>uales en las sesiones de trabajo</w:t>
      </w:r>
      <w:r w:rsidR="0045268C">
        <w:rPr>
          <w:rFonts w:ascii="Arial" w:hAnsi="Arial" w:cs="Arial"/>
          <w:sz w:val="24"/>
          <w:szCs w:val="24"/>
        </w:rPr>
        <w:t xml:space="preserve"> </w:t>
      </w:r>
      <w:r w:rsidR="00A8077C">
        <w:rPr>
          <w:rFonts w:ascii="Arial" w:hAnsi="Arial" w:cs="Arial"/>
          <w:sz w:val="24"/>
          <w:szCs w:val="24"/>
        </w:rPr>
        <w:t>individual</w:t>
      </w:r>
      <w:r w:rsidR="0045268C">
        <w:rPr>
          <w:rFonts w:ascii="Arial" w:hAnsi="Arial" w:cs="Arial"/>
          <w:sz w:val="24"/>
          <w:szCs w:val="24"/>
        </w:rPr>
        <w:t xml:space="preserve"> y colectivo.</w:t>
      </w:r>
    </w:p>
    <w:p w:rsidR="00BE498C" w:rsidRPr="00801FE5" w:rsidRDefault="00BE498C" w:rsidP="00BE498C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E74B30" w:rsidRPr="00801FE5" w:rsidRDefault="00E74B30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F443A6" w:rsidRDefault="00F443A6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F443A6" w:rsidRDefault="00F443A6" w:rsidP="00281A41">
      <w:pPr>
        <w:ind w:left="4956"/>
        <w:jc w:val="center"/>
        <w:rPr>
          <w:rFonts w:ascii="Arial" w:hAnsi="Arial" w:cs="Arial"/>
          <w:sz w:val="24"/>
          <w:szCs w:val="24"/>
        </w:rPr>
      </w:pPr>
    </w:p>
    <w:p w:rsidR="00F443A6" w:rsidRDefault="00F443A6" w:rsidP="00F443A6"/>
    <w:p w:rsidR="00F443A6" w:rsidRDefault="00F443A6" w:rsidP="00F443A6"/>
    <w:p w:rsidR="00F443A6" w:rsidRDefault="00F443A6" w:rsidP="00F443A6"/>
    <w:p w:rsidR="00F443A6" w:rsidRDefault="00F443A6" w:rsidP="00F443A6"/>
    <w:p w:rsidR="00F443A6" w:rsidRDefault="00F443A6" w:rsidP="00F443A6"/>
    <w:p w:rsidR="00F443A6" w:rsidRPr="00F443A6" w:rsidRDefault="00F443A6" w:rsidP="00F443A6"/>
    <w:sectPr w:rsidR="00F443A6" w:rsidRPr="00F443A6" w:rsidSect="00415000">
      <w:foot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4C" w:rsidRDefault="0067574C" w:rsidP="006A19B6">
      <w:pPr>
        <w:spacing w:after="0" w:line="240" w:lineRule="auto"/>
      </w:pPr>
      <w:r>
        <w:separator/>
      </w:r>
    </w:p>
  </w:endnote>
  <w:endnote w:type="continuationSeparator" w:id="0">
    <w:p w:rsidR="0067574C" w:rsidRDefault="0067574C" w:rsidP="006A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B6" w:rsidRDefault="008459C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eastAsia="Times New Roman" w:hAnsi="Arial" w:cs="Arial"/>
        <w:b/>
        <w:i/>
        <w:color w:val="444444"/>
        <w:sz w:val="18"/>
        <w:szCs w:val="18"/>
        <w:lang w:eastAsia="es-VE"/>
      </w:rPr>
      <w:t>Desarrollo del Proceso de Aprendizaje</w:t>
    </w:r>
    <w:r w:rsidR="006A19B6">
      <w:rPr>
        <w:rFonts w:asciiTheme="majorHAnsi" w:eastAsiaTheme="majorEastAsia" w:hAnsiTheme="majorHAnsi" w:cstheme="majorBidi"/>
      </w:rPr>
      <w:t xml:space="preserve"> </w:t>
    </w:r>
    <w:r w:rsidR="006A19B6">
      <w:rPr>
        <w:rFonts w:asciiTheme="majorHAnsi" w:eastAsiaTheme="majorEastAsia" w:hAnsiTheme="majorHAnsi" w:cstheme="majorBidi"/>
      </w:rPr>
      <w:ptab w:relativeTo="margin" w:alignment="right" w:leader="none"/>
    </w:r>
    <w:r w:rsidR="006A19B6">
      <w:rPr>
        <w:rFonts w:asciiTheme="majorHAnsi" w:eastAsiaTheme="majorEastAsia" w:hAnsiTheme="majorHAnsi" w:cstheme="majorBidi"/>
        <w:lang w:val="es-ES"/>
      </w:rPr>
      <w:t xml:space="preserve">Página </w:t>
    </w:r>
    <w:r w:rsidR="006A19B6">
      <w:rPr>
        <w:rFonts w:eastAsiaTheme="minorEastAsia"/>
      </w:rPr>
      <w:fldChar w:fldCharType="begin"/>
    </w:r>
    <w:r w:rsidR="006A19B6">
      <w:instrText>PAGE   \* MERGEFORMAT</w:instrText>
    </w:r>
    <w:r w:rsidR="006A19B6">
      <w:rPr>
        <w:rFonts w:eastAsiaTheme="minorEastAsia"/>
      </w:rPr>
      <w:fldChar w:fldCharType="separate"/>
    </w:r>
    <w:r w:rsidR="00706A4C" w:rsidRPr="00706A4C">
      <w:rPr>
        <w:rFonts w:asciiTheme="majorHAnsi" w:eastAsiaTheme="majorEastAsia" w:hAnsiTheme="majorHAnsi" w:cstheme="majorBidi"/>
        <w:noProof/>
        <w:lang w:val="es-ES"/>
      </w:rPr>
      <w:t>5</w:t>
    </w:r>
    <w:r w:rsidR="006A19B6">
      <w:rPr>
        <w:rFonts w:asciiTheme="majorHAnsi" w:eastAsiaTheme="majorEastAsia" w:hAnsiTheme="majorHAnsi" w:cstheme="majorBidi"/>
      </w:rPr>
      <w:fldChar w:fldCharType="end"/>
    </w:r>
  </w:p>
  <w:p w:rsidR="006A19B6" w:rsidRDefault="006A19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4C" w:rsidRDefault="0067574C" w:rsidP="006A19B6">
      <w:pPr>
        <w:spacing w:after="0" w:line="240" w:lineRule="auto"/>
      </w:pPr>
      <w:r>
        <w:separator/>
      </w:r>
    </w:p>
  </w:footnote>
  <w:footnote w:type="continuationSeparator" w:id="0">
    <w:p w:rsidR="0067574C" w:rsidRDefault="0067574C" w:rsidP="006A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8DC"/>
    <w:multiLevelType w:val="hybridMultilevel"/>
    <w:tmpl w:val="336893CE"/>
    <w:lvl w:ilvl="0" w:tplc="D834C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5" w:hanging="360"/>
      </w:pPr>
    </w:lvl>
    <w:lvl w:ilvl="2" w:tplc="200A001B" w:tentative="1">
      <w:start w:val="1"/>
      <w:numFmt w:val="lowerRoman"/>
      <w:lvlText w:val="%3."/>
      <w:lvlJc w:val="right"/>
      <w:pPr>
        <w:ind w:left="2505" w:hanging="180"/>
      </w:pPr>
    </w:lvl>
    <w:lvl w:ilvl="3" w:tplc="200A000F" w:tentative="1">
      <w:start w:val="1"/>
      <w:numFmt w:val="decimal"/>
      <w:lvlText w:val="%4."/>
      <w:lvlJc w:val="left"/>
      <w:pPr>
        <w:ind w:left="3225" w:hanging="360"/>
      </w:pPr>
    </w:lvl>
    <w:lvl w:ilvl="4" w:tplc="200A0019" w:tentative="1">
      <w:start w:val="1"/>
      <w:numFmt w:val="lowerLetter"/>
      <w:lvlText w:val="%5."/>
      <w:lvlJc w:val="left"/>
      <w:pPr>
        <w:ind w:left="3945" w:hanging="360"/>
      </w:pPr>
    </w:lvl>
    <w:lvl w:ilvl="5" w:tplc="200A001B" w:tentative="1">
      <w:start w:val="1"/>
      <w:numFmt w:val="lowerRoman"/>
      <w:lvlText w:val="%6."/>
      <w:lvlJc w:val="right"/>
      <w:pPr>
        <w:ind w:left="4665" w:hanging="180"/>
      </w:pPr>
    </w:lvl>
    <w:lvl w:ilvl="6" w:tplc="200A000F" w:tentative="1">
      <w:start w:val="1"/>
      <w:numFmt w:val="decimal"/>
      <w:lvlText w:val="%7."/>
      <w:lvlJc w:val="left"/>
      <w:pPr>
        <w:ind w:left="5385" w:hanging="360"/>
      </w:pPr>
    </w:lvl>
    <w:lvl w:ilvl="7" w:tplc="200A0019" w:tentative="1">
      <w:start w:val="1"/>
      <w:numFmt w:val="lowerLetter"/>
      <w:lvlText w:val="%8."/>
      <w:lvlJc w:val="left"/>
      <w:pPr>
        <w:ind w:left="6105" w:hanging="360"/>
      </w:pPr>
    </w:lvl>
    <w:lvl w:ilvl="8" w:tplc="2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2C6FEB"/>
    <w:multiLevelType w:val="hybridMultilevel"/>
    <w:tmpl w:val="8E26D0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17190"/>
    <w:multiLevelType w:val="hybridMultilevel"/>
    <w:tmpl w:val="DD5E1B16"/>
    <w:lvl w:ilvl="0" w:tplc="2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497DF8"/>
    <w:multiLevelType w:val="hybridMultilevel"/>
    <w:tmpl w:val="EC481F5A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A11BFC"/>
    <w:multiLevelType w:val="hybridMultilevel"/>
    <w:tmpl w:val="A0F2129A"/>
    <w:lvl w:ilvl="0" w:tplc="20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563624EB"/>
    <w:multiLevelType w:val="hybridMultilevel"/>
    <w:tmpl w:val="2AC4F12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61824"/>
    <w:multiLevelType w:val="hybridMultilevel"/>
    <w:tmpl w:val="A7B6633A"/>
    <w:lvl w:ilvl="0" w:tplc="2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4F4623"/>
    <w:multiLevelType w:val="hybridMultilevel"/>
    <w:tmpl w:val="034A9B6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87"/>
    <w:rsid w:val="00020E7C"/>
    <w:rsid w:val="0002322B"/>
    <w:rsid w:val="000652F7"/>
    <w:rsid w:val="00081299"/>
    <w:rsid w:val="000A5DCC"/>
    <w:rsid w:val="000B031D"/>
    <w:rsid w:val="000B5E3B"/>
    <w:rsid w:val="000B6295"/>
    <w:rsid w:val="000C2AC2"/>
    <w:rsid w:val="00114166"/>
    <w:rsid w:val="00122D71"/>
    <w:rsid w:val="001354FC"/>
    <w:rsid w:val="00154565"/>
    <w:rsid w:val="00160302"/>
    <w:rsid w:val="00160A00"/>
    <w:rsid w:val="0017222C"/>
    <w:rsid w:val="00182F1B"/>
    <w:rsid w:val="00191653"/>
    <w:rsid w:val="0019489D"/>
    <w:rsid w:val="001B7377"/>
    <w:rsid w:val="001C1129"/>
    <w:rsid w:val="001E022E"/>
    <w:rsid w:val="00206392"/>
    <w:rsid w:val="00206B5F"/>
    <w:rsid w:val="00220501"/>
    <w:rsid w:val="00234796"/>
    <w:rsid w:val="00250355"/>
    <w:rsid w:val="00257920"/>
    <w:rsid w:val="002714A0"/>
    <w:rsid w:val="00271597"/>
    <w:rsid w:val="00281A41"/>
    <w:rsid w:val="002877CE"/>
    <w:rsid w:val="00292C3D"/>
    <w:rsid w:val="002A5FA9"/>
    <w:rsid w:val="002B05BF"/>
    <w:rsid w:val="002E0874"/>
    <w:rsid w:val="00314C92"/>
    <w:rsid w:val="00321667"/>
    <w:rsid w:val="00361EC4"/>
    <w:rsid w:val="00366951"/>
    <w:rsid w:val="00367303"/>
    <w:rsid w:val="00373829"/>
    <w:rsid w:val="0037453A"/>
    <w:rsid w:val="003B0A44"/>
    <w:rsid w:val="003D00B9"/>
    <w:rsid w:val="003F46BE"/>
    <w:rsid w:val="00415000"/>
    <w:rsid w:val="00432B9A"/>
    <w:rsid w:val="00442C56"/>
    <w:rsid w:val="0045092E"/>
    <w:rsid w:val="0045268C"/>
    <w:rsid w:val="00456E4E"/>
    <w:rsid w:val="00496119"/>
    <w:rsid w:val="004A7067"/>
    <w:rsid w:val="004C238F"/>
    <w:rsid w:val="004D2588"/>
    <w:rsid w:val="004D46BD"/>
    <w:rsid w:val="00504E73"/>
    <w:rsid w:val="00525CD4"/>
    <w:rsid w:val="00530B91"/>
    <w:rsid w:val="0053544F"/>
    <w:rsid w:val="00555237"/>
    <w:rsid w:val="005D299E"/>
    <w:rsid w:val="005E3928"/>
    <w:rsid w:val="005E66D6"/>
    <w:rsid w:val="006066EE"/>
    <w:rsid w:val="00606E01"/>
    <w:rsid w:val="00614BA7"/>
    <w:rsid w:val="00647B93"/>
    <w:rsid w:val="0067574C"/>
    <w:rsid w:val="006814D4"/>
    <w:rsid w:val="00687B87"/>
    <w:rsid w:val="006976B3"/>
    <w:rsid w:val="006A19B6"/>
    <w:rsid w:val="006B7C56"/>
    <w:rsid w:val="006E50AE"/>
    <w:rsid w:val="00706A4C"/>
    <w:rsid w:val="0070711D"/>
    <w:rsid w:val="00707251"/>
    <w:rsid w:val="00740C4A"/>
    <w:rsid w:val="00752C2F"/>
    <w:rsid w:val="00767499"/>
    <w:rsid w:val="00783067"/>
    <w:rsid w:val="007A037D"/>
    <w:rsid w:val="007B2943"/>
    <w:rsid w:val="007B6792"/>
    <w:rsid w:val="007C4BE9"/>
    <w:rsid w:val="007C7F61"/>
    <w:rsid w:val="007E257A"/>
    <w:rsid w:val="00801FE5"/>
    <w:rsid w:val="008371E7"/>
    <w:rsid w:val="008459CA"/>
    <w:rsid w:val="00853E1A"/>
    <w:rsid w:val="00865C6E"/>
    <w:rsid w:val="00875C03"/>
    <w:rsid w:val="008830C5"/>
    <w:rsid w:val="00890C0C"/>
    <w:rsid w:val="00894313"/>
    <w:rsid w:val="008A7C94"/>
    <w:rsid w:val="008C4F3F"/>
    <w:rsid w:val="008D14A6"/>
    <w:rsid w:val="008E2D8D"/>
    <w:rsid w:val="008E5C5E"/>
    <w:rsid w:val="009116C7"/>
    <w:rsid w:val="00912D8F"/>
    <w:rsid w:val="009165AA"/>
    <w:rsid w:val="00924C34"/>
    <w:rsid w:val="0092782B"/>
    <w:rsid w:val="009434D2"/>
    <w:rsid w:val="009662E8"/>
    <w:rsid w:val="009666BE"/>
    <w:rsid w:val="00971531"/>
    <w:rsid w:val="00977FEE"/>
    <w:rsid w:val="009971BF"/>
    <w:rsid w:val="009A0D44"/>
    <w:rsid w:val="00A069E4"/>
    <w:rsid w:val="00A156A2"/>
    <w:rsid w:val="00A457D3"/>
    <w:rsid w:val="00A775BD"/>
    <w:rsid w:val="00A8077C"/>
    <w:rsid w:val="00A81110"/>
    <w:rsid w:val="00A91E4B"/>
    <w:rsid w:val="00A9340A"/>
    <w:rsid w:val="00AA6379"/>
    <w:rsid w:val="00AC643E"/>
    <w:rsid w:val="00AD16F3"/>
    <w:rsid w:val="00AD741E"/>
    <w:rsid w:val="00AE439E"/>
    <w:rsid w:val="00AE5A2B"/>
    <w:rsid w:val="00B0077A"/>
    <w:rsid w:val="00B243FC"/>
    <w:rsid w:val="00B24B05"/>
    <w:rsid w:val="00B26969"/>
    <w:rsid w:val="00B42334"/>
    <w:rsid w:val="00B50A4E"/>
    <w:rsid w:val="00BE498C"/>
    <w:rsid w:val="00C02129"/>
    <w:rsid w:val="00C133B9"/>
    <w:rsid w:val="00C31969"/>
    <w:rsid w:val="00C34CFB"/>
    <w:rsid w:val="00C425B2"/>
    <w:rsid w:val="00C44482"/>
    <w:rsid w:val="00C47974"/>
    <w:rsid w:val="00C52A31"/>
    <w:rsid w:val="00C56D10"/>
    <w:rsid w:val="00C57EED"/>
    <w:rsid w:val="00C64473"/>
    <w:rsid w:val="00C64A3D"/>
    <w:rsid w:val="00CA560E"/>
    <w:rsid w:val="00CA7686"/>
    <w:rsid w:val="00CB295C"/>
    <w:rsid w:val="00CD34A3"/>
    <w:rsid w:val="00CD624E"/>
    <w:rsid w:val="00D23F62"/>
    <w:rsid w:val="00D32752"/>
    <w:rsid w:val="00D71BA4"/>
    <w:rsid w:val="00DF67D4"/>
    <w:rsid w:val="00E00FB3"/>
    <w:rsid w:val="00E05378"/>
    <w:rsid w:val="00E2663B"/>
    <w:rsid w:val="00E26B01"/>
    <w:rsid w:val="00E54509"/>
    <w:rsid w:val="00E703E2"/>
    <w:rsid w:val="00E74B30"/>
    <w:rsid w:val="00EA12DC"/>
    <w:rsid w:val="00EA5288"/>
    <w:rsid w:val="00EB0420"/>
    <w:rsid w:val="00EB1321"/>
    <w:rsid w:val="00ED1CFE"/>
    <w:rsid w:val="00ED262C"/>
    <w:rsid w:val="00ED5FF5"/>
    <w:rsid w:val="00EE2BFA"/>
    <w:rsid w:val="00F04F1B"/>
    <w:rsid w:val="00F17EA4"/>
    <w:rsid w:val="00F3701A"/>
    <w:rsid w:val="00F443A6"/>
    <w:rsid w:val="00F450CE"/>
    <w:rsid w:val="00F81248"/>
    <w:rsid w:val="00FA7FA0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2"/>
  </w:style>
  <w:style w:type="paragraph" w:styleId="Ttulo1">
    <w:name w:val="heading 1"/>
    <w:basedOn w:val="Normal"/>
    <w:next w:val="Normal"/>
    <w:link w:val="Ttulo1Car"/>
    <w:uiPriority w:val="9"/>
    <w:qFormat/>
    <w:rsid w:val="00C4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C44482"/>
    <w:pPr>
      <w:spacing w:after="0" w:line="48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Estilo1Car">
    <w:name w:val="Estilo1 Car"/>
    <w:basedOn w:val="Fuentedeprrafopredeter"/>
    <w:link w:val="Estilo1"/>
    <w:rsid w:val="00C44482"/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4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pgrafe">
    <w:name w:val="caption"/>
    <w:basedOn w:val="Normal"/>
    <w:next w:val="Normal"/>
    <w:uiPriority w:val="35"/>
    <w:unhideWhenUsed/>
    <w:qFormat/>
    <w:rsid w:val="00C444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44482"/>
    <w:rPr>
      <w:i/>
      <w:iCs/>
    </w:rPr>
  </w:style>
  <w:style w:type="paragraph" w:styleId="Prrafodelista">
    <w:name w:val="List Paragraph"/>
    <w:basedOn w:val="Normal"/>
    <w:uiPriority w:val="34"/>
    <w:qFormat/>
    <w:rsid w:val="00C44482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B87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68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6A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9B6"/>
  </w:style>
  <w:style w:type="paragraph" w:styleId="Piedepgina">
    <w:name w:val="footer"/>
    <w:basedOn w:val="Normal"/>
    <w:link w:val="PiedepginaCar"/>
    <w:uiPriority w:val="99"/>
    <w:unhideWhenUsed/>
    <w:rsid w:val="006A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9B6"/>
  </w:style>
  <w:style w:type="paragraph" w:styleId="Textodeglobo">
    <w:name w:val="Balloon Text"/>
    <w:basedOn w:val="Normal"/>
    <w:link w:val="TextodegloboCar"/>
    <w:uiPriority w:val="99"/>
    <w:semiHidden/>
    <w:unhideWhenUsed/>
    <w:rsid w:val="006A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2"/>
  </w:style>
  <w:style w:type="paragraph" w:styleId="Ttulo1">
    <w:name w:val="heading 1"/>
    <w:basedOn w:val="Normal"/>
    <w:next w:val="Normal"/>
    <w:link w:val="Ttulo1Car"/>
    <w:uiPriority w:val="9"/>
    <w:qFormat/>
    <w:rsid w:val="00C4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C44482"/>
    <w:pPr>
      <w:spacing w:after="0" w:line="48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Estilo1Car">
    <w:name w:val="Estilo1 Car"/>
    <w:basedOn w:val="Fuentedeprrafopredeter"/>
    <w:link w:val="Estilo1"/>
    <w:rsid w:val="00C44482"/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4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pgrafe">
    <w:name w:val="caption"/>
    <w:basedOn w:val="Normal"/>
    <w:next w:val="Normal"/>
    <w:uiPriority w:val="35"/>
    <w:unhideWhenUsed/>
    <w:qFormat/>
    <w:rsid w:val="00C444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44482"/>
    <w:rPr>
      <w:i/>
      <w:iCs/>
    </w:rPr>
  </w:style>
  <w:style w:type="paragraph" w:styleId="Prrafodelista">
    <w:name w:val="List Paragraph"/>
    <w:basedOn w:val="Normal"/>
    <w:uiPriority w:val="34"/>
    <w:qFormat/>
    <w:rsid w:val="00C44482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B87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68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6A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9B6"/>
  </w:style>
  <w:style w:type="paragraph" w:styleId="Piedepgina">
    <w:name w:val="footer"/>
    <w:basedOn w:val="Normal"/>
    <w:link w:val="PiedepginaCar"/>
    <w:uiPriority w:val="99"/>
    <w:unhideWhenUsed/>
    <w:rsid w:val="006A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9B6"/>
  </w:style>
  <w:style w:type="paragraph" w:styleId="Textodeglobo">
    <w:name w:val="Balloon Text"/>
    <w:basedOn w:val="Normal"/>
    <w:link w:val="TextodegloboCar"/>
    <w:uiPriority w:val="99"/>
    <w:semiHidden/>
    <w:unhideWhenUsed/>
    <w:rsid w:val="006A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2016-03-30T15:31:00Z</dcterms:created>
  <dcterms:modified xsi:type="dcterms:W3CDTF">2016-03-31T04:20:00Z</dcterms:modified>
</cp:coreProperties>
</file>